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Aparajita" w:hAnsi="Aparajita" w:cs="Aparajita" w:eastAsia="Aparajita"/>
          <w:color w:val="000000"/>
          <w:spacing w:val="0"/>
          <w:position w:val="0"/>
          <w:sz w:val="24"/>
          <w:shd w:fill="auto" w:val="clear"/>
        </w:rPr>
        <w:t xml:space="preserve">भारतीयप्रौद्योगिकीसंस्थानरोपड़</w:t>
      </w: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INDIAN INSTITUTE OF TECHNOLOGY ROPAR</w:t>
      </w:r>
    </w:p>
    <w:p>
      <w:pPr>
        <w:suppressAutoHyphens w:val="true"/>
        <w:spacing w:before="0" w:after="0" w:line="240"/>
        <w:ind w:right="0" w:left="0" w:firstLine="0"/>
        <w:jc w:val="center"/>
        <w:rPr>
          <w:rFonts w:ascii="Calibri" w:hAnsi="Calibri" w:cs="Calibri" w:eastAsia="Calibri"/>
          <w:color w:val="000000"/>
          <w:spacing w:val="0"/>
          <w:position w:val="0"/>
          <w:sz w:val="22"/>
          <w:shd w:fill="auto" w:val="clear"/>
        </w:rPr>
      </w:pPr>
      <w:r>
        <w:rPr>
          <w:rFonts w:ascii="Aparajita" w:hAnsi="Aparajita" w:cs="Aparajita" w:eastAsia="Aparajita"/>
          <w:color w:val="000000"/>
          <w:spacing w:val="0"/>
          <w:position w:val="0"/>
          <w:sz w:val="24"/>
          <w:shd w:fill="auto" w:val="clear"/>
        </w:rPr>
        <w:t xml:space="preserve">नंगलरोड</w:t>
      </w:r>
      <w:r>
        <w:rPr>
          <w:rFonts w:ascii="Arial" w:hAnsi="Arial" w:cs="Arial" w:eastAsia="Arial"/>
          <w:b/>
          <w:color w:val="000000"/>
          <w:spacing w:val="0"/>
          <w:position w:val="0"/>
          <w:sz w:val="24"/>
          <w:shd w:fill="auto" w:val="clear"/>
        </w:rPr>
        <w:t xml:space="preserve"> ,</w:t>
      </w:r>
      <w:r>
        <w:rPr>
          <w:rFonts w:ascii="Aparajita" w:hAnsi="Aparajita" w:cs="Aparajita" w:eastAsia="Aparajita"/>
          <w:color w:val="000000"/>
          <w:spacing w:val="0"/>
          <w:position w:val="0"/>
          <w:sz w:val="24"/>
          <w:shd w:fill="auto" w:val="clear"/>
        </w:rPr>
        <w:t xml:space="preserve">रूपनगर</w:t>
      </w:r>
      <w:r>
        <w:rPr>
          <w:rFonts w:ascii="Calibri" w:hAnsi="Calibri" w:cs="Calibri" w:eastAsia="Calibri"/>
          <w:b/>
          <w:color w:val="000000"/>
          <w:spacing w:val="0"/>
          <w:position w:val="0"/>
          <w:sz w:val="24"/>
          <w:shd w:fill="auto" w:val="clear"/>
        </w:rPr>
        <w:t xml:space="preserve">, </w:t>
      </w:r>
      <w:r>
        <w:rPr>
          <w:rFonts w:ascii="Aparajita" w:hAnsi="Aparajita" w:cs="Aparajita" w:eastAsia="Aparajita"/>
          <w:color w:val="000000"/>
          <w:spacing w:val="0"/>
          <w:position w:val="0"/>
          <w:sz w:val="24"/>
          <w:shd w:fill="auto" w:val="clear"/>
        </w:rPr>
        <w:t xml:space="preserve">पंजाब</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140001</w:t>
      </w:r>
      <w:r>
        <w:rPr>
          <w:rFonts w:ascii="Times New Roman" w:hAnsi="Times New Roman" w:cs="Times New Roman" w:eastAsia="Times New Roman"/>
          <w:b/>
          <w:color w:val="000000"/>
          <w:spacing w:val="0"/>
          <w:position w:val="0"/>
          <w:sz w:val="24"/>
          <w:shd w:fill="auto" w:val="clear"/>
        </w:rPr>
        <w:t xml:space="preserve">/Nangal Road, Rupnagar, Punjab-</w:t>
      </w:r>
      <w:r>
        <w:rPr>
          <w:rFonts w:ascii="Times New Roman" w:hAnsi="Times New Roman" w:cs="Times New Roman" w:eastAsia="Times New Roman"/>
          <w:b/>
          <w:color w:val="000000"/>
          <w:spacing w:val="0"/>
          <w:position w:val="0"/>
          <w:sz w:val="24"/>
          <w:shd w:fill="auto" w:val="clear"/>
        </w:rPr>
        <w:t xml:space="preserve">140001</w:t>
      </w:r>
    </w:p>
    <w:p>
      <w:pPr>
        <w:suppressAutoHyphens w:val="true"/>
        <w:spacing w:before="0" w:after="20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Calibri" w:hAnsi="Calibri" w:cs="Calibri" w:eastAsia="Calibri"/>
          <w:color w:val="000000"/>
          <w:spacing w:val="0"/>
          <w:position w:val="0"/>
          <w:sz w:val="22"/>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ADVERTISEMENT</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Applications are invited from Indian nationals for the following position to work on DST-SERB project titled “</w:t>
      </w:r>
      <w:r>
        <w:rPr>
          <w:rFonts w:ascii="Times New Roman" w:hAnsi="Times New Roman" w:cs="Times New Roman" w:eastAsia="Times New Roman"/>
          <w:color w:val="000000"/>
          <w:spacing w:val="0"/>
          <w:position w:val="0"/>
          <w:sz w:val="22"/>
          <w:shd w:fill="auto" w:val="clear"/>
        </w:rPr>
        <w:t xml:space="preserve">Analytical Solution of the Hillslope Boussinesq </w:t>
      </w:r>
      <w:r>
        <w:rPr>
          <w:rFonts w:ascii="Times New Roman" w:hAnsi="Times New Roman" w:cs="Times New Roman" w:eastAsia="Times New Roman"/>
          <w:color w:val="000000"/>
          <w:spacing w:val="0"/>
          <w:position w:val="0"/>
          <w:sz w:val="24"/>
          <w:shd w:fill="auto" w:val="clear"/>
        </w:rPr>
        <w:t xml:space="preserve">equation considering unsteady boundary and variable recharge with bedrock seepage” under the supervision of undersigned. </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positions are purely temporary and are initially for a period of one year. The duration may be extended further if the performance during the first year is very good. Please note that the maximum duration of the project is </w:t>
      </w: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years.</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28" w:after="28"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Post # </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Junior Research Fellow</w:t>
      </w:r>
    </w:p>
    <w:p>
      <w:pPr>
        <w:suppressAutoHyphens w:val="true"/>
        <w:spacing w:before="28" w:after="28"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Position: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Duration:</w:t>
      </w:r>
      <w:r>
        <w:rPr>
          <w:rFonts w:ascii="Times New Roman" w:hAnsi="Times New Roman" w:cs="Times New Roman" w:eastAsia="Times New Roman"/>
          <w:color w:val="000000"/>
          <w:spacing w:val="0"/>
          <w:position w:val="0"/>
          <w:sz w:val="24"/>
          <w:shd w:fill="auto" w:val="clear"/>
        </w:rPr>
        <w:t xml:space="preserve"> Initially for a period of one year. </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Emoluments:</w:t>
      </w:r>
      <w:r>
        <w:rPr>
          <w:rFonts w:ascii="Times New Roman" w:hAnsi="Times New Roman" w:cs="Times New Roman" w:eastAsia="Times New Roman"/>
          <w:color w:val="000000"/>
          <w:spacing w:val="0"/>
          <w:position w:val="0"/>
          <w:sz w:val="24"/>
          <w:shd w:fill="auto" w:val="clear"/>
        </w:rPr>
        <w:t xml:space="preserve"> Rs. </w:t>
      </w:r>
      <w:r>
        <w:rPr>
          <w:rFonts w:ascii="Times New Roman" w:hAnsi="Times New Roman" w:cs="Times New Roman" w:eastAsia="Times New Roman"/>
          <w:color w:val="000000"/>
          <w:spacing w:val="0"/>
          <w:position w:val="0"/>
          <w:sz w:val="24"/>
          <w:shd w:fill="auto" w:val="clear"/>
        </w:rPr>
        <w:t xml:space="preserve">31</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 </w:t>
      </w:r>
      <w:r>
        <w:rPr>
          <w:rFonts w:ascii="Times New Roman" w:hAnsi="Times New Roman" w:cs="Times New Roman" w:eastAsia="Times New Roman"/>
          <w:color w:val="000000"/>
          <w:spacing w:val="0"/>
          <w:position w:val="0"/>
          <w:sz w:val="24"/>
          <w:shd w:fill="auto" w:val="clear"/>
        </w:rPr>
        <w:t xml:space="preserve">(p.m. consolidated)</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Essential Qualifications: </w:t>
      </w:r>
      <w:r>
        <w:rPr>
          <w:rFonts w:ascii="Times New Roman" w:hAnsi="Times New Roman" w:cs="Times New Roman" w:eastAsia="Times New Roman"/>
          <w:color w:val="000000"/>
          <w:spacing w:val="0"/>
          <w:position w:val="0"/>
          <w:sz w:val="24"/>
          <w:shd w:fill="auto" w:val="clear"/>
        </w:rPr>
        <w:t xml:space="preserve"> M.Tech/M.E. or equivalent with specialization in Water resources Engineering or similar areas with </w:t>
      </w: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 marks (or </w:t>
      </w:r>
      <w:r>
        <w:rPr>
          <w:rFonts w:ascii="Times New Roman" w:hAnsi="Times New Roman" w:cs="Times New Roman" w:eastAsia="Times New Roman"/>
          <w:color w:val="000000"/>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grade point out of </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 selected through (i) GATE (ii) selection process through national level examinations conducted by central government departments and their agencies and institutions such as DST, DBT, DAE, DOS, DRDO, MHRD, ICAR, ICMR, IIT, IISc, IISER etc. </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Desirable Qualifications: </w:t>
      </w:r>
      <w:r>
        <w:rPr>
          <w:rFonts w:ascii="Times New Roman" w:hAnsi="Times New Roman" w:cs="Times New Roman" w:eastAsia="Times New Roman"/>
          <w:color w:val="000000"/>
          <w:spacing w:val="0"/>
          <w:position w:val="0"/>
          <w:sz w:val="24"/>
          <w:shd w:fill="auto" w:val="clear"/>
        </w:rPr>
        <w:t xml:space="preserve">Hands on experience in mathematical modeling.</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How to Apply?</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Application form is given on the following sheet. To apply, send the following by email to the undersigned:</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suppressAutoHyphens w:val="true"/>
        <w:spacing w:before="0" w:after="0" w:line="240"/>
        <w:ind w:right="0" w:left="851" w:hanging="49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Completely filled application form (given on the following sheet)</w:t>
      </w:r>
    </w:p>
    <w:p>
      <w:pPr>
        <w:suppressAutoHyphens w:val="true"/>
        <w:spacing w:before="0" w:after="0" w:line="240"/>
        <w:ind w:right="0" w:left="851" w:hanging="49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Detailed CV (detailing prior research experience)</w:t>
      </w:r>
    </w:p>
    <w:p>
      <w:pPr>
        <w:numPr>
          <w:ilvl w:val="0"/>
          <w:numId w:val="7"/>
        </w:numPr>
        <w:suppressAutoHyphens w:val="true"/>
        <w:spacing w:before="0" w:after="0" w:line="240"/>
        <w:ind w:right="0" w:left="851" w:hanging="491"/>
        <w:jc w:val="both"/>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Statement of purpose (preferably </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page long)</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Put all the above documents in a single .pdf file.</w:t>
      </w:r>
    </w:p>
    <w:p>
      <w:pPr>
        <w:suppressAutoHyphens w:val="true"/>
        <w:spacing w:before="0" w:after="0" w:line="240"/>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Write “Application for JRF_your name” in the subject of your email. </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28" w:after="28" w:line="240"/>
        <w:ind w:right="0" w:left="0" w:firstLine="0"/>
        <w:jc w:val="both"/>
        <w:rPr>
          <w:rFonts w:ascii="Times New Roman" w:hAnsi="Times New Roman" w:cs="Times New Roman" w:eastAsia="Times New Roman"/>
          <w:b/>
          <w:color w:val="000000"/>
          <w:spacing w:val="0"/>
          <w:position w:val="0"/>
          <w:sz w:val="24"/>
          <w:shd w:fill="FFFF00" w:val="clear"/>
        </w:rPr>
      </w:pPr>
      <w:r>
        <w:rPr>
          <w:rFonts w:ascii="Times New Roman" w:hAnsi="Times New Roman" w:cs="Times New Roman" w:eastAsia="Times New Roman"/>
          <w:b/>
          <w:color w:val="000000"/>
          <w:spacing w:val="0"/>
          <w:position w:val="0"/>
          <w:sz w:val="24"/>
          <w:shd w:fill="auto" w:val="clear"/>
        </w:rPr>
        <w:t xml:space="preserve">Last date for receipt of application: </w:t>
      </w:r>
      <w:r>
        <w:rPr>
          <w:rFonts w:ascii="Times New Roman" w:hAnsi="Times New Roman" w:cs="Times New Roman" w:eastAsia="Times New Roman"/>
          <w:b/>
          <w:color w:val="000000"/>
          <w:spacing w:val="0"/>
          <w:position w:val="0"/>
          <w:sz w:val="24"/>
          <w:shd w:fill="FFFF00" w:val="clear"/>
        </w:rPr>
        <w:t xml:space="preserve">6</w:t>
      </w:r>
      <w:r>
        <w:rPr>
          <w:rFonts w:ascii="Times New Roman" w:hAnsi="Times New Roman" w:cs="Times New Roman" w:eastAsia="Times New Roman"/>
          <w:b/>
          <w:color w:val="000000"/>
          <w:spacing w:val="0"/>
          <w:position w:val="0"/>
          <w:sz w:val="24"/>
          <w:shd w:fill="FFFF00" w:val="clear"/>
        </w:rPr>
        <w:t xml:space="preserve">th May </w:t>
      </w:r>
      <w:r>
        <w:rPr>
          <w:rFonts w:ascii="Times New Roman" w:hAnsi="Times New Roman" w:cs="Times New Roman" w:eastAsia="Times New Roman"/>
          <w:b/>
          <w:color w:val="000000"/>
          <w:spacing w:val="0"/>
          <w:position w:val="0"/>
          <w:sz w:val="24"/>
          <w:shd w:fill="FFFF00" w:val="clear"/>
        </w:rPr>
        <w:t xml:space="preserve">2019</w:t>
      </w:r>
    </w:p>
    <w:p>
      <w:pPr>
        <w:suppressAutoHyphens w:val="true"/>
        <w:spacing w:before="28" w:after="28" w:line="240"/>
        <w:ind w:right="0" w:left="0" w:firstLine="0"/>
        <w:jc w:val="both"/>
        <w:rPr>
          <w:rFonts w:ascii="Times New Roman" w:hAnsi="Times New Roman" w:cs="Times New Roman" w:eastAsia="Times New Roman"/>
          <w:b/>
          <w:color w:val="000000"/>
          <w:spacing w:val="0"/>
          <w:position w:val="0"/>
          <w:sz w:val="24"/>
          <w:shd w:fill="FFFF00" w:val="clear"/>
        </w:rPr>
      </w:pP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Date of Interviews of shortlisted candidates: Will be announced subsequently</w:t>
      </w:r>
    </w:p>
    <w:p>
      <w:pPr>
        <w:tabs>
          <w:tab w:val="left" w:pos="720" w:leader="none"/>
        </w:tabs>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720" w:leader="none"/>
        </w:tabs>
        <w:suppressAutoHyphens w:val="true"/>
        <w:spacing w:before="28" w:after="28"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Venue:</w:t>
      </w:r>
      <w:r>
        <w:rPr>
          <w:rFonts w:ascii="Times New Roman" w:hAnsi="Times New Roman" w:cs="Times New Roman" w:eastAsia="Times New Roman"/>
          <w:color w:val="000000"/>
          <w:spacing w:val="0"/>
          <w:position w:val="0"/>
          <w:sz w:val="24"/>
          <w:shd w:fill="auto" w:val="clear"/>
        </w:rPr>
        <w:t xml:space="preserve"> Room No. </w:t>
      </w:r>
      <w:r>
        <w:rPr>
          <w:rFonts w:ascii="Times New Roman" w:hAnsi="Times New Roman" w:cs="Times New Roman" w:eastAsia="Times New Roman"/>
          <w:color w:val="000000"/>
          <w:spacing w:val="0"/>
          <w:position w:val="0"/>
          <w:sz w:val="24"/>
          <w:shd w:fill="auto" w:val="clear"/>
        </w:rPr>
        <w:t xml:space="preserve">306</w:t>
      </w:r>
      <w:r>
        <w:rPr>
          <w:rFonts w:ascii="Times New Roman" w:hAnsi="Times New Roman" w:cs="Times New Roman" w:eastAsia="Times New Roman"/>
          <w:color w:val="000000"/>
          <w:spacing w:val="0"/>
          <w:position w:val="0"/>
          <w:sz w:val="24"/>
          <w:shd w:fill="auto" w:val="clear"/>
        </w:rPr>
        <w:t xml:space="preserve">, Department of Civil Engineering, IIT Ropar Transit Campus-</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Rupnagar, Punjab, </w:t>
      </w:r>
      <w:r>
        <w:rPr>
          <w:rFonts w:ascii="Times New Roman" w:hAnsi="Times New Roman" w:cs="Times New Roman" w:eastAsia="Times New Roman"/>
          <w:color w:val="000000"/>
          <w:spacing w:val="0"/>
          <w:position w:val="0"/>
          <w:sz w:val="24"/>
          <w:shd w:fill="auto" w:val="clear"/>
        </w:rPr>
        <w:t xml:space="preserve">140001</w:t>
      </w:r>
    </w:p>
    <w:p>
      <w:pPr>
        <w:tabs>
          <w:tab w:val="left" w:pos="720" w:leader="none"/>
        </w:tabs>
        <w:suppressAutoHyphens w:val="true"/>
        <w:spacing w:before="28" w:after="28"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Please note that no TA/DA will be given to the candidates called for interview. </w:t>
      </w:r>
    </w:p>
    <w:p>
      <w:pPr>
        <w:suppressAutoHyphens w:val="true"/>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Hard copy submission is not accepted.</w:t>
      </w:r>
    </w:p>
    <w:p>
      <w:pPr>
        <w:suppressAutoHyphens w:val="true"/>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Deserving candidates will be considered for PhD admissions at a later stage if they meet all the institute requirements.</w:t>
      </w:r>
    </w:p>
    <w:p>
      <w:pPr>
        <w:tabs>
          <w:tab w:val="left" w:pos="720" w:leader="none"/>
        </w:tabs>
        <w:suppressAutoHyphens w:val="true"/>
        <w:spacing w:before="28" w:after="28"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720" w:leader="none"/>
        </w:tabs>
        <w:suppressAutoHyphens w:val="true"/>
        <w:spacing w:before="28" w:after="28" w:line="240"/>
        <w:ind w:right="0" w:left="0" w:firstLine="0"/>
        <w:jc w:val="left"/>
        <w:rPr>
          <w:rFonts w:ascii="Times New Roman" w:hAnsi="Times New Roman" w:cs="Times New Roman" w:eastAsia="Times New Roman"/>
          <w:b/>
          <w:color w:val="000000"/>
          <w:spacing w:val="0"/>
          <w:position w:val="0"/>
          <w:sz w:val="24"/>
          <w:shd w:fill="auto" w:val="clear"/>
        </w:rPr>
      </w:pPr>
      <w:r>
        <w:rPr>
          <w:rFonts w:ascii="Calibri" w:hAnsi="Calibri" w:cs="Calibri" w:eastAsia="Calibri"/>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For queries, please contact:</w:t>
      </w:r>
    </w:p>
    <w:p>
      <w:pPr>
        <w:tabs>
          <w:tab w:val="left" w:pos="720" w:leader="none"/>
        </w:tabs>
        <w:suppressAutoHyphens w:val="true"/>
        <w:spacing w:before="28" w:after="28" w:line="240"/>
        <w:ind w:right="0" w:left="0" w:firstLine="0"/>
        <w:jc w:val="left"/>
        <w:rPr>
          <w:rFonts w:ascii="Times New Roman" w:hAnsi="Times New Roman" w:cs="Times New Roman" w:eastAsia="Times New Roman"/>
          <w:b/>
          <w:color w:val="000000"/>
          <w:spacing w:val="0"/>
          <w:position w:val="0"/>
          <w:sz w:val="24"/>
          <w:shd w:fill="auto" w:val="clear"/>
        </w:rPr>
      </w:pPr>
    </w:p>
    <w:tbl>
      <w:tblPr>
        <w:tblInd w:w="108" w:type="dxa"/>
      </w:tblPr>
      <w:tblGrid>
        <w:gridCol w:w="9553"/>
      </w:tblGrid>
      <w:tr>
        <w:trPr>
          <w:trHeight w:val="1284" w:hRule="auto"/>
          <w:jc w:val="left"/>
        </w:trPr>
        <w:tc>
          <w:tcPr>
            <w:tcW w:w="9553"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tabs>
                <w:tab w:val="left" w:pos="720" w:leader="none"/>
              </w:tabs>
              <w:suppressAutoHyphens w:val="true"/>
              <w:spacing w:before="28" w:after="28"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Dr. Ratan Sarmah</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ratan@iitrpr.ac.in</w:t>
            </w:r>
          </w:p>
          <w:p>
            <w:pPr>
              <w:tabs>
                <w:tab w:val="left" w:pos="720" w:leader="none"/>
              </w:tabs>
              <w:suppressAutoHyphens w:val="true"/>
              <w:spacing w:before="28" w:after="28"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9864896011</w:t>
            </w:r>
          </w:p>
        </w:tc>
      </w:tr>
    </w:tbl>
    <w:p>
      <w:pPr>
        <w:tabs>
          <w:tab w:val="left" w:pos="720" w:leader="none"/>
        </w:tabs>
        <w:suppressAutoHyphens w:val="true"/>
        <w:spacing w:before="28" w:after="28"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720" w:leader="none"/>
        </w:tabs>
        <w:suppressAutoHyphens w:val="true"/>
        <w:spacing w:before="28" w:after="28"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720" w:leader="none"/>
        </w:tabs>
        <w:suppressAutoHyphens w:val="true"/>
        <w:spacing w:before="28" w:after="28" w:line="240"/>
        <w:ind w:right="0" w:left="0" w:firstLine="0"/>
        <w:jc w:val="left"/>
        <w:rPr>
          <w:rFonts w:ascii="Times New Roman" w:hAnsi="Times New Roman" w:cs="Times New Roman" w:eastAsia="Times New Roman"/>
          <w:b/>
          <w:color w:val="000000"/>
          <w:spacing w:val="0"/>
          <w:position w:val="0"/>
          <w:sz w:val="24"/>
          <w:shd w:fill="auto" w:val="clear"/>
        </w:rPr>
      </w:pPr>
    </w:p>
    <w:p>
      <w:pPr>
        <w:tabs>
          <w:tab w:val="left" w:pos="720" w:leader="none"/>
        </w:tabs>
        <w:suppressAutoHyphens w:val="true"/>
        <w:spacing w:before="28" w:after="28"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Dr. Ratan Sarmah</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Principal Investigator</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Assistant Professor, </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Department of Civil Engineering,</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Indian Institute of Technology Ropar</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Rupnagar, Punjab, </w:t>
      </w:r>
      <w:r>
        <w:rPr>
          <w:rFonts w:ascii="Times New Roman" w:hAnsi="Times New Roman" w:cs="Times New Roman" w:eastAsia="Times New Roman"/>
          <w:color w:val="000000"/>
          <w:spacing w:val="0"/>
          <w:position w:val="0"/>
          <w:sz w:val="24"/>
          <w:shd w:fill="auto" w:val="clear"/>
        </w:rPr>
        <w:t xml:space="preserve">140001</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Email: ratan@iitrpr.ac.in</w:t>
      </w:r>
    </w:p>
    <w:p>
      <w:pPr>
        <w:suppressAutoHyphens w:val="true"/>
        <w:spacing w:before="28" w:after="28"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28" w:after="28" w:line="240"/>
        <w:ind w:right="0"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28" w:after="28"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Application form for the post of Junior Research Fellow in DST-SERB sponsored project – Analytical solution of the Hillslope Boussinesq equation considering unsteady boundary and variable recharge with bedrock seepage</w:t>
      </w:r>
    </w:p>
    <w:p>
      <w:pPr>
        <w:suppressAutoHyphens w:val="true"/>
        <w:spacing w:before="0" w:after="120" w:line="276"/>
        <w:ind w:right="0" w:left="0" w:firstLine="0"/>
        <w:jc w:val="left"/>
        <w:rPr>
          <w:rFonts w:ascii="Calibri" w:hAnsi="Calibri" w:cs="Calibri" w:eastAsia="Calibri"/>
          <w:b/>
          <w:color w:val="000000"/>
          <w:spacing w:val="0"/>
          <w:position w:val="0"/>
          <w:sz w:val="22"/>
          <w:shd w:fill="auto" w:val="clear"/>
        </w:rPr>
      </w:pPr>
    </w:p>
    <w:p>
      <w:pPr>
        <w:suppressAutoHyphens w:val="true"/>
        <w:spacing w:before="0" w:after="120" w:line="276"/>
        <w:ind w:right="0" w:left="0" w:firstLine="0"/>
        <w:jc w:val="center"/>
        <w:rPr>
          <w:rFonts w:ascii="Calibri" w:hAnsi="Calibri" w:cs="Calibri" w:eastAsia="Calibri"/>
          <w:b/>
          <w:color w:val="000000"/>
          <w:spacing w:val="0"/>
          <w:position w:val="0"/>
          <w:sz w:val="16"/>
          <w:shd w:fill="auto" w:val="clear"/>
        </w:rPr>
      </w:pPr>
    </w:p>
    <w:p>
      <w:pPr>
        <w:suppressAutoHyphens w:val="true"/>
        <w:spacing w:before="0" w:after="12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16"/>
          <w:shd w:fill="auto" w:val="clear"/>
        </w:rPr>
        <w:t xml:space="preserve">Recent Photograph</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Personal Details</w:t>
      </w:r>
    </w:p>
    <w:tbl>
      <w:tblPr>
        <w:tblInd w:w="108" w:type="dxa"/>
      </w:tblPr>
      <w:tblGrid>
        <w:gridCol w:w="2062"/>
        <w:gridCol w:w="1144"/>
        <w:gridCol w:w="3205"/>
        <w:gridCol w:w="3209"/>
      </w:tblGrid>
      <w:tr>
        <w:trPr>
          <w:trHeight w:val="300" w:hRule="auto"/>
          <w:jc w:val="left"/>
        </w:trPr>
        <w:tc>
          <w:tcPr>
            <w:tcW w:w="320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Full Name (In capital)</w:t>
            </w:r>
          </w:p>
        </w:tc>
        <w:tc>
          <w:tcPr>
            <w:tcW w:w="320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9" w:type="dxa"/>
            <w:tcBorders>
              <w:top w:val="single" w:color="ffffff" w:sz="8"/>
              <w:left w:val="single" w:color="000000" w:sz="4"/>
              <w:bottom w:val="single" w:color="000000" w:sz="4"/>
              <w:right w:val="single" w:color="ffffff" w:sz="8"/>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320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Date of Birth (DD/MM/YY)</w:t>
            </w:r>
          </w:p>
        </w:tc>
        <w:tc>
          <w:tcPr>
            <w:tcW w:w="320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Category (General/SC/ST/OBC)</w:t>
            </w:r>
          </w:p>
        </w:tc>
      </w:tr>
      <w:tr>
        <w:trPr>
          <w:trHeight w:val="643" w:hRule="auto"/>
          <w:jc w:val="left"/>
        </w:trPr>
        <w:tc>
          <w:tcPr>
            <w:tcW w:w="320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Age (in years)</w:t>
            </w:r>
          </w:p>
        </w:tc>
        <w:tc>
          <w:tcPr>
            <w:tcW w:w="320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Gender (Male/Female) </w:t>
            </w:r>
          </w:p>
        </w:tc>
      </w:tr>
      <w:tr>
        <w:trPr>
          <w:trHeight w:val="643" w:hRule="auto"/>
          <w:jc w:val="left"/>
        </w:trPr>
        <w:tc>
          <w:tcPr>
            <w:tcW w:w="320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w:t>
            </w:r>
          </w:p>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(Single/Married)</w:t>
            </w:r>
          </w:p>
        </w:tc>
        <w:tc>
          <w:tcPr>
            <w:tcW w:w="320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Nationality</w:t>
            </w:r>
          </w:p>
        </w:tc>
      </w:tr>
      <w:tr>
        <w:trPr>
          <w:trHeight w:val="300" w:hRule="auto"/>
          <w:jc w:val="left"/>
        </w:trPr>
        <w:tc>
          <w:tcPr>
            <w:tcW w:w="6411" w:type="dxa"/>
            <w:gridSpan w:val="3"/>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Address for Communication</w:t>
            </w:r>
          </w:p>
        </w:tc>
        <w:tc>
          <w:tcPr>
            <w:tcW w:w="320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Permanent Address</w:t>
            </w:r>
          </w:p>
        </w:tc>
      </w:tr>
      <w:tr>
        <w:trPr>
          <w:trHeight w:val="2361" w:hRule="auto"/>
          <w:jc w:val="left"/>
        </w:trPr>
        <w:tc>
          <w:tcPr>
            <w:tcW w:w="6411" w:type="dxa"/>
            <w:gridSpan w:val="3"/>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76"/>
              <w:ind w:right="0" w:left="0" w:firstLine="0"/>
              <w:jc w:val="left"/>
              <w:rPr>
                <w:spacing w:val="0"/>
                <w:position w:val="0"/>
                <w:shd w:fill="auto" w:val="clear"/>
              </w:rPr>
            </w:pPr>
          </w:p>
        </w:tc>
        <w:tc>
          <w:tcPr>
            <w:tcW w:w="320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6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Mobile/ Phone No.</w:t>
            </w:r>
          </w:p>
        </w:tc>
        <w:tc>
          <w:tcPr>
            <w:tcW w:w="4349"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Email: </w:t>
            </w:r>
          </w:p>
        </w:tc>
      </w:tr>
    </w:tbl>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Details of School/University/Institute Studied (From Matriculation Onward)</w:t>
      </w:r>
    </w:p>
    <w:tbl>
      <w:tblPr>
        <w:tblInd w:w="216" w:type="dxa"/>
      </w:tblPr>
      <w:tblGrid>
        <w:gridCol w:w="835"/>
        <w:gridCol w:w="931"/>
        <w:gridCol w:w="1380"/>
        <w:gridCol w:w="2173"/>
        <w:gridCol w:w="1225"/>
        <w:gridCol w:w="793"/>
        <w:gridCol w:w="1141"/>
        <w:gridCol w:w="1085"/>
      </w:tblGrid>
      <w:tr>
        <w:trPr>
          <w:trHeight w:val="668" w:hRule="auto"/>
          <w:jc w:val="left"/>
        </w:trPr>
        <w:tc>
          <w:tcPr>
            <w:tcW w:w="83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S. No.</w:t>
            </w:r>
          </w:p>
        </w:tc>
        <w:tc>
          <w:tcPr>
            <w:tcW w:w="9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Degree</w:t>
            </w:r>
          </w:p>
        </w:tc>
        <w:tc>
          <w:tcPr>
            <w:tcW w:w="138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Discipline</w:t>
            </w:r>
          </w:p>
        </w:tc>
        <w:tc>
          <w:tcPr>
            <w:tcW w:w="217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University/Institute</w:t>
            </w:r>
          </w:p>
        </w:tc>
        <w:tc>
          <w:tcPr>
            <w:tcW w:w="12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Regular/ Part-time</w:t>
            </w:r>
          </w:p>
        </w:tc>
        <w:tc>
          <w:tcPr>
            <w:tcW w:w="79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Year</w:t>
            </w:r>
          </w:p>
        </w:tc>
        <w:tc>
          <w:tcPr>
            <w:tcW w:w="114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%Marks /CGPA*</w:t>
            </w:r>
          </w:p>
        </w:tc>
        <w:tc>
          <w:tcPr>
            <w:tcW w:w="108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Division</w:t>
            </w:r>
          </w:p>
        </w:tc>
      </w:tr>
      <w:tr>
        <w:trPr>
          <w:trHeight w:val="643" w:hRule="auto"/>
          <w:jc w:val="left"/>
        </w:trPr>
        <w:tc>
          <w:tcPr>
            <w:tcW w:w="83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w:t>
            </w:r>
          </w:p>
        </w:tc>
        <w:tc>
          <w:tcPr>
            <w:tcW w:w="9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83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w:t>
            </w:r>
          </w:p>
        </w:tc>
        <w:tc>
          <w:tcPr>
            <w:tcW w:w="9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83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w:t>
            </w:r>
          </w:p>
        </w:tc>
        <w:tc>
          <w:tcPr>
            <w:tcW w:w="9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83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w:t>
            </w:r>
          </w:p>
        </w:tc>
        <w:tc>
          <w:tcPr>
            <w:tcW w:w="9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83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w:t>
            </w:r>
          </w:p>
        </w:tc>
        <w:tc>
          <w:tcPr>
            <w:tcW w:w="9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2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108" w:hanging="108"/>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*[Please also submit softcopy of the semester-wise mark-sheets as well as softcopy of degree]</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National examination (GATE/CSIR/UGC/LS-NET/Others), if any:</w:t>
      </w:r>
    </w:p>
    <w:tbl>
      <w:tblPr>
        <w:tblInd w:w="216" w:type="dxa"/>
      </w:tblPr>
      <w:tblGrid>
        <w:gridCol w:w="2881"/>
        <w:gridCol w:w="1889"/>
        <w:gridCol w:w="797"/>
        <w:gridCol w:w="1183"/>
        <w:gridCol w:w="1530"/>
        <w:gridCol w:w="1474"/>
      </w:tblGrid>
      <w:tr>
        <w:trPr>
          <w:trHeight w:val="643" w:hRule="auto"/>
          <w:jc w:val="left"/>
        </w:trPr>
        <w:tc>
          <w:tcPr>
            <w:tcW w:w="288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Qualifying Examination</w:t>
            </w:r>
          </w:p>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(&amp; name of subject)</w:t>
            </w:r>
          </w:p>
        </w:tc>
        <w:tc>
          <w:tcPr>
            <w:tcW w:w="188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Branch </w:t>
            </w:r>
          </w:p>
        </w:tc>
        <w:tc>
          <w:tcPr>
            <w:tcW w:w="797"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Year</w:t>
            </w:r>
          </w:p>
        </w:tc>
        <w:tc>
          <w:tcPr>
            <w:tcW w:w="118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Valid Up to</w:t>
            </w:r>
          </w:p>
        </w:tc>
        <w:tc>
          <w:tcPr>
            <w:tcW w:w="153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Percentile (&amp; Score)</w:t>
            </w:r>
          </w:p>
        </w:tc>
        <w:tc>
          <w:tcPr>
            <w:tcW w:w="1474"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All India Rank</w:t>
            </w:r>
          </w:p>
        </w:tc>
      </w:tr>
      <w:tr>
        <w:trPr>
          <w:trHeight w:val="643" w:hRule="auto"/>
          <w:jc w:val="left"/>
        </w:trPr>
        <w:tc>
          <w:tcPr>
            <w:tcW w:w="288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88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7"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74"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288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88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7"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74"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288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1889"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97"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74"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108" w:hanging="108"/>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Professional Experiences (Teaching/Research/Industrial), if any</w:t>
      </w:r>
    </w:p>
    <w:tbl>
      <w:tblPr>
        <w:tblInd w:w="108" w:type="dxa"/>
      </w:tblPr>
      <w:tblGrid>
        <w:gridCol w:w="2062"/>
        <w:gridCol w:w="2031"/>
        <w:gridCol w:w="1925"/>
        <w:gridCol w:w="1771"/>
        <w:gridCol w:w="1774"/>
      </w:tblGrid>
      <w:tr>
        <w:trPr>
          <w:trHeight w:val="643" w:hRule="auto"/>
          <w:jc w:val="left"/>
        </w:trPr>
        <w:tc>
          <w:tcPr>
            <w:tcW w:w="206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Name of Organization</w:t>
            </w:r>
          </w:p>
        </w:tc>
        <w:tc>
          <w:tcPr>
            <w:tcW w:w="20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Designation</w:t>
            </w:r>
          </w:p>
        </w:tc>
        <w:tc>
          <w:tcPr>
            <w:tcW w:w="19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Nature of Work</w:t>
            </w:r>
          </w:p>
        </w:tc>
        <w:tc>
          <w:tcPr>
            <w:tcW w:w="177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From</w:t>
            </w:r>
          </w:p>
        </w:tc>
        <w:tc>
          <w:tcPr>
            <w:tcW w:w="1774" w:type="dxa"/>
            <w:tcBorders>
              <w:top w:val="single" w:color="000000" w:sz="4"/>
              <w:left w:val="single" w:color="000000" w:sz="4"/>
              <w:bottom w:val="single" w:color="000000" w:sz="4"/>
              <w:right w:val="single" w:color="000000" w:sz="4"/>
            </w:tcBorders>
            <w:shd w:color="auto" w:fill="ffffff" w:val="clear"/>
            <w:tcMar>
              <w:left w:w="80" w:type="dxa"/>
              <w:right w:w="80"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To</w:t>
            </w:r>
          </w:p>
        </w:tc>
      </w:tr>
      <w:tr>
        <w:trPr>
          <w:trHeight w:val="643" w:hRule="auto"/>
          <w:jc w:val="left"/>
        </w:trPr>
        <w:tc>
          <w:tcPr>
            <w:tcW w:w="206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20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7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3" w:hRule="auto"/>
          <w:jc w:val="left"/>
        </w:trPr>
        <w:tc>
          <w:tcPr>
            <w:tcW w:w="2062"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203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25"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71"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1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18"/>
          <w:shd w:fill="auto" w:val="clear"/>
        </w:rPr>
      </w:pPr>
    </w:p>
    <w:p>
      <w:pPr>
        <w:suppressAutoHyphens w:val="true"/>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Research Publication (if any):</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[Also attached softcopy of conference/journals papers separately (if applicable)]</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Awards, patents, prizes etc (if any):</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Any other Relevant Information:</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DECLARATION</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76"/>
        <w:ind w:right="0" w:left="0" w:firstLine="0"/>
        <w:jc w:val="left"/>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Date:  ………….... </w:t>
      </w:r>
      <w:r>
        <w:rPr>
          <w:rFonts w:ascii="Times New Roman" w:hAnsi="Times New Roman" w:cs="Times New Roman" w:eastAsia="Times New Roman"/>
          <w:color w:val="000000"/>
          <w:spacing w:val="0"/>
          <w:position w:val="0"/>
          <w:sz w:val="24"/>
          <w:shd w:fill="auto" w:val="clear"/>
        </w:rPr>
        <w:tab/>
        <w:tab/>
        <w:tab/>
        <w:tab/>
        <w:tab/>
        <w:tab/>
        <w:tab/>
      </w:r>
      <w:r>
        <w:rPr>
          <w:rFonts w:ascii="Times New Roman" w:hAnsi="Times New Roman" w:cs="Times New Roman" w:eastAsia="Times New Roman"/>
          <w:color w:val="000000"/>
          <w:spacing w:val="0"/>
          <w:position w:val="0"/>
          <w:sz w:val="24"/>
          <w:shd w:fill="auto" w:val="clear"/>
        </w:rPr>
        <w:t xml:space="preserve">Signature of Applicant</w:t>
      </w:r>
    </w:p>
  </w:body>
</w:document>
</file>

<file path=word/numbering.xml><?xml version="1.0" encoding="utf-8"?>
<w:numbering xmlns:w="http://schemas.openxmlformats.org/wordprocessingml/2006/main">
  <w:abstractNum w:abstractNumId="1">
    <w:lvl w:ilvl="0">
      <w:start w:val="1"/>
      <w:numFmt w:val="decimal"/>
      <w:lvlText w:val="%1."/>
    </w:lvl>
  </w:abstractNum>
  <w:num w:numId="7">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